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65" w:rsidRDefault="00C81822">
      <w:pPr>
        <w:pStyle w:val="ConsPlusNormal"/>
        <w:jc w:val="right"/>
        <w:outlineLvl w:val="0"/>
      </w:pPr>
      <w:r>
        <w:t>П</w:t>
      </w:r>
      <w:bookmarkStart w:id="0" w:name="_GoBack"/>
      <w:bookmarkEnd w:id="0"/>
      <w:r w:rsidR="00431965">
        <w:t>риложение</w:t>
      </w:r>
    </w:p>
    <w:p w:rsidR="00431965" w:rsidRDefault="00431965">
      <w:pPr>
        <w:pStyle w:val="ConsPlusNormal"/>
        <w:jc w:val="right"/>
      </w:pPr>
      <w:r>
        <w:t>к Закону Мурманской области</w:t>
      </w:r>
    </w:p>
    <w:p w:rsidR="00431965" w:rsidRDefault="00431965">
      <w:pPr>
        <w:pStyle w:val="ConsPlusNormal"/>
        <w:jc w:val="right"/>
      </w:pPr>
      <w:r>
        <w:t>от 30 июня 2023 г. N 2911-01-ЗМО</w:t>
      </w:r>
    </w:p>
    <w:p w:rsidR="00431965" w:rsidRDefault="00431965">
      <w:pPr>
        <w:pStyle w:val="ConsPlusNormal"/>
        <w:jc w:val="both"/>
      </w:pPr>
    </w:p>
    <w:p w:rsidR="00431965" w:rsidRDefault="00431965">
      <w:pPr>
        <w:pStyle w:val="ConsPlusTitle"/>
        <w:jc w:val="center"/>
      </w:pPr>
      <w:r>
        <w:t>МЕТОДИКА</w:t>
      </w:r>
    </w:p>
    <w:p w:rsidR="00431965" w:rsidRDefault="00431965">
      <w:pPr>
        <w:pStyle w:val="ConsPlusTitle"/>
        <w:jc w:val="center"/>
      </w:pPr>
      <w:r>
        <w:t>РАСПРЕДЕЛЕНИЯ СУБВЕНЦИИ, ПРЕДОСТАВЛЯЕМОЙ МЕСТНЫМ БЮДЖЕТАМ</w:t>
      </w:r>
    </w:p>
    <w:p w:rsidR="00431965" w:rsidRDefault="00431965">
      <w:pPr>
        <w:pStyle w:val="ConsPlusTitle"/>
        <w:jc w:val="center"/>
      </w:pPr>
      <w:r>
        <w:t xml:space="preserve">НА ОСУЩЕСТВЛЕНИЕ ОРГАНАМИ МЕСТНОГО САМОУПРАВЛЕНИЯ </w:t>
      </w:r>
      <w:proofErr w:type="gramStart"/>
      <w:r>
        <w:t>ОТДЕЛЬНЫХ</w:t>
      </w:r>
      <w:proofErr w:type="gramEnd"/>
    </w:p>
    <w:p w:rsidR="00431965" w:rsidRDefault="00431965">
      <w:pPr>
        <w:pStyle w:val="ConsPlusTitle"/>
        <w:jc w:val="center"/>
      </w:pPr>
      <w:r>
        <w:t>ГОСУДАРСТВЕННЫХ ПОЛНОМОЧИЙ МУРМАНСКОЙ ОБЛАСТИ</w:t>
      </w:r>
    </w:p>
    <w:p w:rsidR="00431965" w:rsidRDefault="00431965">
      <w:pPr>
        <w:pStyle w:val="ConsPlusTitle"/>
        <w:jc w:val="center"/>
      </w:pPr>
      <w:r>
        <w:t xml:space="preserve">ПО ПРЕДОСТАВЛЕНИЮ ОТДЕЛЬНЫМ КАТЕГОРИЯМ </w:t>
      </w:r>
      <w:proofErr w:type="gramStart"/>
      <w:r>
        <w:t>ПЕДАГОГИЧЕСКИХ</w:t>
      </w:r>
      <w:proofErr w:type="gramEnd"/>
    </w:p>
    <w:p w:rsidR="00431965" w:rsidRDefault="00431965">
      <w:pPr>
        <w:pStyle w:val="ConsPlusTitle"/>
        <w:jc w:val="center"/>
      </w:pPr>
      <w:r>
        <w:t>РАБОТНИКОВ МУНИЦИПАЛЬНЫХ ОБЩЕОБРАЗОВАТЕЛЬНЫХ ОРГАНИЗАЦИЙ</w:t>
      </w:r>
    </w:p>
    <w:p w:rsidR="00431965" w:rsidRDefault="00431965">
      <w:pPr>
        <w:pStyle w:val="ConsPlusTitle"/>
        <w:jc w:val="center"/>
      </w:pPr>
      <w:r>
        <w:t>И МУНИЦИПАЛЬНЫХ ДОШКОЛЬНЫХ ОБРАЗОВАТЕЛЬНЫХ ОРГАНИЗАЦИЙ</w:t>
      </w:r>
    </w:p>
    <w:p w:rsidR="00431965" w:rsidRDefault="00431965">
      <w:pPr>
        <w:pStyle w:val="ConsPlusTitle"/>
        <w:jc w:val="center"/>
      </w:pPr>
      <w:r>
        <w:t>КОМПЕНСАЦИИ РАСХОДОВ НА ОПЛАТУ ЖИЛЫХ ПОМЕЩЕНИЙ</w:t>
      </w:r>
    </w:p>
    <w:p w:rsidR="00431965" w:rsidRDefault="0043196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196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965" w:rsidRDefault="0043196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965" w:rsidRDefault="0043196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1965" w:rsidRDefault="0043196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1965" w:rsidRDefault="0043196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Мурманской области</w:t>
            </w:r>
            <w:proofErr w:type="gramEnd"/>
          </w:p>
          <w:p w:rsidR="00431965" w:rsidRDefault="00431965">
            <w:pPr>
              <w:pStyle w:val="ConsPlusNormal"/>
              <w:jc w:val="center"/>
            </w:pPr>
            <w:r>
              <w:rPr>
                <w:color w:val="392C69"/>
              </w:rPr>
              <w:t>от 07.03.2025 N 3103-01-ЗМО)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965" w:rsidRDefault="00431965">
            <w:pPr>
              <w:pStyle w:val="ConsPlusNormal"/>
            </w:pPr>
          </w:p>
        </w:tc>
      </w:tr>
    </w:tbl>
    <w:p w:rsidR="00431965" w:rsidRDefault="00431965">
      <w:pPr>
        <w:pStyle w:val="ConsPlusNormal"/>
        <w:jc w:val="both"/>
      </w:pPr>
    </w:p>
    <w:p w:rsidR="00431965" w:rsidRDefault="00431965">
      <w:pPr>
        <w:pStyle w:val="ConsPlusNormal"/>
        <w:ind w:firstLine="540"/>
        <w:jc w:val="both"/>
      </w:pPr>
      <w:r>
        <w:t>1. Определение общего объема субвенции, предоставляемой местным бюджетам из областного бюджета на осуществление органами местного самоуправления отдельных государственных полномочий Мурманской области по предоставлению отдельным категориям педагогических работников муниципальных общеобразовательных организаций и муниципальных дошкольных образовательных организаций компенсации расходов на оплату жилых помещений (далее также - компенсация расходов), осуществляется в следующем порядке:</w:t>
      </w:r>
    </w:p>
    <w:p w:rsidR="00431965" w:rsidRDefault="00431965">
      <w:pPr>
        <w:pStyle w:val="ConsPlusNormal"/>
        <w:spacing w:before="220"/>
        <w:ind w:firstLine="540"/>
        <w:jc w:val="both"/>
      </w:pPr>
      <w:r>
        <w:t xml:space="preserve">1) общий объем субвенции определяется путем суммирования объемов субвенций, исчисленных для каждого муниципального образования в соответствии с </w:t>
      </w:r>
      <w:hyperlink w:anchor="P18">
        <w:r>
          <w:rPr>
            <w:color w:val="0000FF"/>
          </w:rPr>
          <w:t>пунктом 2</w:t>
        </w:r>
      </w:hyperlink>
      <w:r>
        <w:t xml:space="preserve"> настоящей Методики;</w:t>
      </w:r>
    </w:p>
    <w:p w:rsidR="00431965" w:rsidRDefault="00431965">
      <w:pPr>
        <w:pStyle w:val="ConsPlusNormal"/>
        <w:spacing w:before="220"/>
        <w:ind w:firstLine="540"/>
        <w:jc w:val="both"/>
      </w:pPr>
      <w:bookmarkStart w:id="1" w:name="P18"/>
      <w:bookmarkEnd w:id="1"/>
      <w:r>
        <w:t>2) показателями (критериями) распределения между муниципальными образованиями общего объема субвенции являются:</w:t>
      </w:r>
    </w:p>
    <w:p w:rsidR="00431965" w:rsidRDefault="00431965">
      <w:pPr>
        <w:pStyle w:val="ConsPlusNormal"/>
        <w:spacing w:before="220"/>
        <w:ind w:firstLine="540"/>
        <w:jc w:val="both"/>
      </w:pPr>
      <w:r>
        <w:t xml:space="preserve">среднесписочная численность педагогических работников муниципальных общеобразовательных организаций и муниципальных дошкольных образовательных организаций, трудоустроенных на квотированные рабочие места и получающих компенсацию расходов в соответствии со </w:t>
      </w:r>
      <w:hyperlink r:id="rId6">
        <w:r>
          <w:rPr>
            <w:color w:val="0000FF"/>
          </w:rPr>
          <w:t>статьей 2</w:t>
        </w:r>
      </w:hyperlink>
      <w:r>
        <w:t xml:space="preserve"> настоящего Закона;</w:t>
      </w:r>
    </w:p>
    <w:p w:rsidR="00431965" w:rsidRDefault="00431965">
      <w:pPr>
        <w:pStyle w:val="ConsPlusNormal"/>
        <w:spacing w:before="220"/>
        <w:ind w:firstLine="540"/>
        <w:jc w:val="both"/>
      </w:pPr>
      <w:r>
        <w:t xml:space="preserve">прогнозируемая на очередной финансовый год численность педагогических работников муниципальных общеобразовательных организаций и муниципальных дошкольных образовательных организаций, которые будут трудоустроены на квотированные рабочие места в соответствии со </w:t>
      </w:r>
      <w:hyperlink r:id="rId7">
        <w:r>
          <w:rPr>
            <w:color w:val="0000FF"/>
          </w:rPr>
          <w:t>статьей 2</w:t>
        </w:r>
      </w:hyperlink>
      <w:r>
        <w:t xml:space="preserve"> настоящего Закона;</w:t>
      </w:r>
    </w:p>
    <w:p w:rsidR="00431965" w:rsidRDefault="00431965">
      <w:pPr>
        <w:pStyle w:val="ConsPlusNormal"/>
        <w:spacing w:before="220"/>
        <w:ind w:firstLine="540"/>
        <w:jc w:val="both"/>
      </w:pPr>
      <w:r>
        <w:t>размер компенсации расходов на оплату жилых помещений;</w:t>
      </w:r>
    </w:p>
    <w:p w:rsidR="00431965" w:rsidRDefault="00431965">
      <w:pPr>
        <w:pStyle w:val="ConsPlusNormal"/>
        <w:spacing w:before="220"/>
        <w:ind w:firstLine="540"/>
        <w:jc w:val="both"/>
      </w:pPr>
      <w:r>
        <w:t>3) общий объем субвенции, предоставляемой местным бюджетам на осуществление государственных полномочий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), определяется по следующей формуле:</w:t>
      </w:r>
    </w:p>
    <w:p w:rsidR="00431965" w:rsidRDefault="00431965">
      <w:pPr>
        <w:pStyle w:val="ConsPlusNormal"/>
        <w:jc w:val="both"/>
      </w:pPr>
    </w:p>
    <w:p w:rsidR="00431965" w:rsidRPr="00431965" w:rsidRDefault="00431965">
      <w:pPr>
        <w:pStyle w:val="ConsPlusNormal"/>
        <w:ind w:firstLine="540"/>
        <w:jc w:val="both"/>
        <w:rPr>
          <w:lang w:val="en-US"/>
        </w:rPr>
      </w:pPr>
      <w:r w:rsidRPr="00431965">
        <w:rPr>
          <w:lang w:val="en-US"/>
        </w:rPr>
        <w:t>S</w:t>
      </w:r>
      <w:proofErr w:type="spellStart"/>
      <w:r>
        <w:t>суб</w:t>
      </w:r>
      <w:proofErr w:type="spellEnd"/>
      <w:r w:rsidRPr="00431965">
        <w:rPr>
          <w:lang w:val="en-US"/>
        </w:rPr>
        <w:t xml:space="preserve"> = Si1 + Si2 + Si3 + ... + Sin,</w:t>
      </w:r>
    </w:p>
    <w:p w:rsidR="00431965" w:rsidRPr="00431965" w:rsidRDefault="00431965">
      <w:pPr>
        <w:pStyle w:val="ConsPlusNormal"/>
        <w:jc w:val="both"/>
        <w:rPr>
          <w:lang w:val="en-US"/>
        </w:rPr>
      </w:pPr>
    </w:p>
    <w:p w:rsidR="00431965" w:rsidRDefault="00431965">
      <w:pPr>
        <w:pStyle w:val="ConsPlusNormal"/>
        <w:ind w:firstLine="540"/>
        <w:jc w:val="both"/>
      </w:pPr>
      <w:r>
        <w:t xml:space="preserve">где Si1, Si2, Si3, ..., </w:t>
      </w:r>
      <w:proofErr w:type="spellStart"/>
      <w:r>
        <w:t>Sin</w:t>
      </w:r>
      <w:proofErr w:type="spellEnd"/>
      <w:r>
        <w:t xml:space="preserve"> - объем субвенции, рассчитываемый для каждого муниципального образования.</w:t>
      </w:r>
    </w:p>
    <w:p w:rsidR="00431965" w:rsidRDefault="00431965">
      <w:pPr>
        <w:pStyle w:val="ConsPlusNormal"/>
        <w:spacing w:before="220"/>
        <w:ind w:firstLine="540"/>
        <w:jc w:val="both"/>
      </w:pPr>
      <w:r>
        <w:t>2. Объем субвенции для каждого муниципального образования определяется с округлением до целых сотен рублей в сторону увеличения по следующей формуле:</w:t>
      </w:r>
    </w:p>
    <w:p w:rsidR="00431965" w:rsidRDefault="00431965">
      <w:pPr>
        <w:pStyle w:val="ConsPlusNormal"/>
        <w:jc w:val="both"/>
      </w:pPr>
    </w:p>
    <w:p w:rsidR="00431965" w:rsidRDefault="00431965">
      <w:pPr>
        <w:pStyle w:val="ConsPlusNormal"/>
        <w:ind w:firstLine="540"/>
        <w:jc w:val="both"/>
      </w:pPr>
      <w:proofErr w:type="spellStart"/>
      <w:r>
        <w:lastRenderedPageBreak/>
        <w:t>Si</w:t>
      </w:r>
      <w:proofErr w:type="spellEnd"/>
      <w:r>
        <w:t xml:space="preserve"> = (Чi1 + Чi2) x N x М x </w:t>
      </w:r>
      <w:proofErr w:type="spellStart"/>
      <w:r>
        <w:t>К</w:t>
      </w:r>
      <w:proofErr w:type="gramStart"/>
      <w:r>
        <w:t>i</w:t>
      </w:r>
      <w:proofErr w:type="spellEnd"/>
      <w:proofErr w:type="gramEnd"/>
      <w:r>
        <w:t>,</w:t>
      </w:r>
    </w:p>
    <w:p w:rsidR="00431965" w:rsidRDefault="00431965">
      <w:pPr>
        <w:pStyle w:val="ConsPlusNormal"/>
        <w:jc w:val="both"/>
      </w:pPr>
    </w:p>
    <w:p w:rsidR="00431965" w:rsidRDefault="00431965">
      <w:pPr>
        <w:pStyle w:val="ConsPlusNormal"/>
        <w:ind w:firstLine="540"/>
        <w:jc w:val="both"/>
      </w:pPr>
      <w:r>
        <w:t xml:space="preserve">где </w:t>
      </w:r>
      <w:proofErr w:type="spellStart"/>
      <w:r>
        <w:t>Si</w:t>
      </w:r>
      <w:proofErr w:type="spellEnd"/>
      <w:r>
        <w:t xml:space="preserve"> - объем субвенции i-</w:t>
      </w:r>
      <w:proofErr w:type="spellStart"/>
      <w:r>
        <w:t>му</w:t>
      </w:r>
      <w:proofErr w:type="spellEnd"/>
      <w:r>
        <w:t xml:space="preserve"> муниципальному образованию на соответствующий финансовый год;</w:t>
      </w:r>
    </w:p>
    <w:p w:rsidR="00431965" w:rsidRDefault="00431965">
      <w:pPr>
        <w:pStyle w:val="ConsPlusNormal"/>
        <w:spacing w:before="220"/>
        <w:ind w:firstLine="540"/>
        <w:jc w:val="both"/>
      </w:pPr>
      <w:proofErr w:type="gramStart"/>
      <w:r>
        <w:t xml:space="preserve">Чi1 - среднесписочная численность педагогических работников муниципальных общеобразовательных организаций и муниципальных дошкольных образовательных организаций, трудоустроенных на квотированные рабочие места и получающих компенсацию расходов в соответствии со </w:t>
      </w:r>
      <w:hyperlink r:id="rId8">
        <w:r>
          <w:rPr>
            <w:color w:val="0000FF"/>
          </w:rPr>
          <w:t>статьей 2</w:t>
        </w:r>
      </w:hyperlink>
      <w:r>
        <w:t xml:space="preserve"> настоящего Закона, за текущий и предыдущие финансовые годы (но не более чем за пять финансовых лет), определяемая с округлением до одного десятичного знака после запятой в соответствии с математическими правилами округления;</w:t>
      </w:r>
      <w:proofErr w:type="gramEnd"/>
    </w:p>
    <w:p w:rsidR="00431965" w:rsidRDefault="00431965">
      <w:pPr>
        <w:pStyle w:val="ConsPlusNormal"/>
        <w:spacing w:before="220"/>
        <w:ind w:firstLine="540"/>
        <w:jc w:val="both"/>
      </w:pPr>
      <w:r>
        <w:t xml:space="preserve">Чi2 - прогнозируемая на очередной финансовый год численность педагогических работников муниципальных общеобразовательных организаций и муниципальных дошкольных образовательных организаций, которые будут трудоустроены на квотированные рабочие места в соответствии со </w:t>
      </w:r>
      <w:hyperlink r:id="rId9">
        <w:r>
          <w:rPr>
            <w:color w:val="0000FF"/>
          </w:rPr>
          <w:t>статьей 2</w:t>
        </w:r>
      </w:hyperlink>
      <w:r>
        <w:t xml:space="preserve"> настоящего Закона, определяемая с округлением до одного десятичного знака после запятой в соответствии с математическими правилами округления;</w:t>
      </w:r>
    </w:p>
    <w:p w:rsidR="00431965" w:rsidRDefault="00431965">
      <w:pPr>
        <w:pStyle w:val="ConsPlusNormal"/>
        <w:spacing w:before="220"/>
        <w:ind w:firstLine="540"/>
        <w:jc w:val="both"/>
      </w:pPr>
      <w:r>
        <w:t>N - размер компенсации расходов на оплату жилых помещений;</w:t>
      </w:r>
    </w:p>
    <w:p w:rsidR="00431965" w:rsidRDefault="00431965">
      <w:pPr>
        <w:pStyle w:val="ConsPlusNormal"/>
        <w:spacing w:before="220"/>
        <w:ind w:firstLine="540"/>
        <w:jc w:val="both"/>
      </w:pPr>
      <w:r>
        <w:t>М - количество месяцев выплаты;</w:t>
      </w:r>
    </w:p>
    <w:p w:rsidR="00431965" w:rsidRDefault="00431965">
      <w:pPr>
        <w:pStyle w:val="ConsPlusNormal"/>
        <w:spacing w:before="220"/>
        <w:ind w:firstLine="540"/>
        <w:jc w:val="both"/>
      </w:pPr>
      <w:proofErr w:type="spellStart"/>
      <w:r>
        <w:t>К</w:t>
      </w:r>
      <w:proofErr w:type="gramStart"/>
      <w:r>
        <w:t>i</w:t>
      </w:r>
      <w:proofErr w:type="spellEnd"/>
      <w:proofErr w:type="gramEnd"/>
      <w:r>
        <w:t xml:space="preserve"> - коэффициент расходов на компенсацию затрат, связанных с обеспечением деятельности органов местного самоуправления в связи с осуществлением переданных им государственных полномочий, равный 1,015.</w:t>
      </w:r>
    </w:p>
    <w:p w:rsidR="00431965" w:rsidRDefault="00431965">
      <w:pPr>
        <w:pStyle w:val="ConsPlusNormal"/>
        <w:spacing w:before="220"/>
        <w:ind w:firstLine="540"/>
        <w:jc w:val="both"/>
      </w:pPr>
      <w:r>
        <w:t>3. Объем субвенции местному бюджету подлежит корректировке в случае изменения значений показателей, применяемых при расчете субвенции.</w:t>
      </w:r>
    </w:p>
    <w:p w:rsidR="00431965" w:rsidRDefault="00C81822">
      <w:pPr>
        <w:pStyle w:val="ConsPlusNormal"/>
      </w:pPr>
      <w:hyperlink r:id="rId10">
        <w:r w:rsidR="00431965">
          <w:rPr>
            <w:i/>
            <w:color w:val="0000FF"/>
          </w:rPr>
          <w:br/>
        </w:r>
        <w:proofErr w:type="gramStart"/>
        <w:r w:rsidR="00431965">
          <w:rPr>
            <w:i/>
            <w:color w:val="0000FF"/>
          </w:rPr>
          <w:t>Закон Мурманской области от 30.06.2023 N 2911-01-ЗМО (ред. от 07.03.2025) "О компенсации расходов на оплату жилых помещений отдельным категориям педагогических работников" (принят Мурманской областной Думой 21.06.2023) (вместе с "Методикой распределения субвенции, предоставляемой местным бюджетам на осуществление органами местного самоуправления отдельных государственных полномочий Мурманской области по предоставлению отдельным категориям педагогических работников муниципальных общеобразовательных организаций и муниципальных дошкольных образовательных организаций компенсации расходов</w:t>
        </w:r>
        <w:proofErr w:type="gramEnd"/>
        <w:r w:rsidR="00431965">
          <w:rPr>
            <w:i/>
            <w:color w:val="0000FF"/>
          </w:rPr>
          <w:t xml:space="preserve"> на оплату жилых помещений") {</w:t>
        </w:r>
        <w:proofErr w:type="spellStart"/>
        <w:r w:rsidR="00431965">
          <w:rPr>
            <w:i/>
            <w:color w:val="0000FF"/>
          </w:rPr>
          <w:t>КонсультантПлюс</w:t>
        </w:r>
        <w:proofErr w:type="spellEnd"/>
        <w:r w:rsidR="00431965">
          <w:rPr>
            <w:i/>
            <w:color w:val="0000FF"/>
          </w:rPr>
          <w:t>}</w:t>
        </w:r>
      </w:hyperlink>
      <w:r w:rsidR="00431965">
        <w:br/>
      </w:r>
    </w:p>
    <w:p w:rsidR="00722E89" w:rsidRDefault="00722E89"/>
    <w:sectPr w:rsidR="00722E89" w:rsidSect="00FA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965"/>
    <w:rsid w:val="00431965"/>
    <w:rsid w:val="00722E89"/>
    <w:rsid w:val="00C8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1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1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37505&amp;dst=1000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37505&amp;dst=10001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37505&amp;dst=10001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87&amp;n=137448&amp;dst=100010" TargetMode="External"/><Relationship Id="rId10" Type="http://schemas.openxmlformats.org/officeDocument/2006/relationships/hyperlink" Target="https://login.consultant.ru/link/?req=doc&amp;base=RLAW087&amp;n=137505&amp;dst=1000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37505&amp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риложение</vt:lpstr>
    </vt:vector>
  </TitlesOfParts>
  <Company>Министерство финансов МО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2</cp:revision>
  <dcterms:created xsi:type="dcterms:W3CDTF">2025-10-28T09:00:00Z</dcterms:created>
  <dcterms:modified xsi:type="dcterms:W3CDTF">2025-10-28T09:03:00Z</dcterms:modified>
</cp:coreProperties>
</file>